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6"/>
          <w:szCs w:val="36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6"/>
          <w:szCs w:val="36"/>
        </w:rPr>
        <w:t>南京师范大学中北学院2021.2.26-2021.3.3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6"/>
          <w:szCs w:val="36"/>
          <w:lang w:val="en"/>
        </w:rPr>
        <w:t>城际校车时间表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各部门、各系科：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根据南京师范大学中北学院关于春季教职工返校工作安排的通知，现将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班车时刻表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安排如下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，请大家互相转告，谢谢！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（一）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南京→丹阳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</w:t>
      </w:r>
    </w:p>
    <w:tbl>
      <w:tblPr>
        <w:tblStyle w:val="2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7:30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</w:tc>
      </w:tr>
    </w:tbl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注：（1）疫情管理常态化期间，根据工作要求，乘坐班车人数按照规定安排。请乘车个人做好自我防护，自觉佩戴口罩，接受体温检测，上车请扫</w:t>
      </w:r>
      <w:r>
        <w:rPr>
          <w:rFonts w:hint="eastAsia" w:ascii="仿宋" w:hAnsi="仿宋" w:eastAsia="仿宋" w:cs="Tahoma"/>
          <w:b/>
          <w:color w:val="FF0000"/>
          <w:kern w:val="0"/>
          <w:sz w:val="24"/>
          <w:szCs w:val="24"/>
          <w:lang w:val="en"/>
        </w:rPr>
        <w:t>上车码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。请乘坐人员提前做好申请审批工作（由本人申请，系科或部门审核）。</w:t>
      </w:r>
      <w:bookmarkStart w:id="0" w:name="_GoBack"/>
      <w:bookmarkEnd w:id="0"/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（二）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丹阳→南京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Style w:val="2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17:00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spacing w:before="45" w:after="45" w:line="440" w:lineRule="exac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</w:tbl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注：（1）疫情管理常态化期间，根据工作要求，乘坐班车人数按照规定安排。请乘车个人做好自我防护，自觉佩戴口罩，接受体温检测，上车请扫</w:t>
      </w:r>
      <w:r>
        <w:rPr>
          <w:rFonts w:hint="eastAsia" w:ascii="仿宋" w:hAnsi="仿宋" w:eastAsia="仿宋" w:cs="Tahoma"/>
          <w:b/>
          <w:color w:val="FF0000"/>
          <w:kern w:val="0"/>
          <w:sz w:val="24"/>
          <w:szCs w:val="24"/>
          <w:lang w:val="en"/>
        </w:rPr>
        <w:t>下车码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。请乘坐人员提前做好申请审批工作（由本人申请，系科或部门审核）。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班车安排如有变化另行通知。</w:t>
      </w:r>
    </w:p>
    <w:p>
      <w:pPr>
        <w:widowControl/>
        <w:shd w:val="clear" w:color="auto" w:fill="FFFFFF"/>
        <w:spacing w:before="45" w:after="45" w:line="440" w:lineRule="exact"/>
        <w:ind w:firstLine="482" w:firstLineChars="200"/>
        <w:jc w:val="left"/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val="en"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  <w:t>（3）2021年3月3日晚20：00南京发往丹阳班车正常。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班车联系人：方师傅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13912837376</w:t>
      </w:r>
    </w:p>
    <w:p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lang w:val="en"/>
        </w:rPr>
        <w:t xml:space="preserve">                                                      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</w:t>
      </w: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</w:p>
    <w:p>
      <w:pPr>
        <w:spacing w:line="440" w:lineRule="exact"/>
        <w:jc w:val="righ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南京师范大学中北学院后勤与保卫处</w:t>
      </w:r>
    </w:p>
    <w:p>
      <w:pPr>
        <w:spacing w:line="440" w:lineRule="exact"/>
        <w:ind w:firstLine="5783" w:firstLineChars="240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202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1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年2月23日</w:t>
      </w:r>
    </w:p>
    <w:p/>
    <w:sectPr>
      <w:pgSz w:w="11906" w:h="16838"/>
      <w:pgMar w:top="284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42D3E"/>
    <w:multiLevelType w:val="multilevel"/>
    <w:tmpl w:val="66342D3E"/>
    <w:lvl w:ilvl="0" w:tentative="0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D1"/>
    <w:rsid w:val="008F52B5"/>
    <w:rsid w:val="00963147"/>
    <w:rsid w:val="00C01FD1"/>
    <w:rsid w:val="547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105</Words>
  <Characters>603</Characters>
  <Lines>5</Lines>
  <Paragraphs>1</Paragraphs>
  <TotalTime>60</TotalTime>
  <ScaleCrop>false</ScaleCrop>
  <LinksUpToDate>false</LinksUpToDate>
  <CharactersWithSpaces>707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2021-02-23T07:23:00Z</dcterms:created>
  <dc:creator>QQ</dc:creator>
  <cp:lastModifiedBy>Administrator</cp:lastModifiedBy>
  <dcterms:modified xsi:type="dcterms:W3CDTF">2021-02-24T04:34:16Z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